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34" w:rsidRPr="002B2EB8" w:rsidRDefault="00B80934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2EB8">
        <w:rPr>
          <w:rFonts w:ascii="Times New Roman" w:hAnsi="Times New Roman"/>
          <w:b/>
          <w:bCs/>
        </w:rPr>
        <w:t xml:space="preserve">UCHWAŁA NR </w:t>
      </w:r>
      <w:r w:rsidR="000C602E">
        <w:rPr>
          <w:rFonts w:ascii="Times New Roman" w:hAnsi="Times New Roman"/>
          <w:b/>
          <w:bCs/>
        </w:rPr>
        <w:t>XXIV/ 122/2017</w:t>
      </w:r>
    </w:p>
    <w:p w:rsidR="00B80934" w:rsidRPr="002B2EB8" w:rsidRDefault="00B80934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2EB8">
        <w:rPr>
          <w:rFonts w:ascii="Times New Roman" w:hAnsi="Times New Roman"/>
          <w:b/>
          <w:bCs/>
        </w:rPr>
        <w:t>RADY GMINY  W JANOWICACH WIELKICH</w:t>
      </w:r>
    </w:p>
    <w:p w:rsidR="00B80934" w:rsidRPr="002B2EB8" w:rsidRDefault="00B80934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B2EB8">
        <w:rPr>
          <w:rFonts w:ascii="Times New Roman" w:hAnsi="Times New Roman"/>
          <w:b/>
        </w:rPr>
        <w:t xml:space="preserve">z dnia </w:t>
      </w:r>
      <w:r w:rsidR="000C602E">
        <w:rPr>
          <w:rFonts w:ascii="Times New Roman" w:hAnsi="Times New Roman"/>
          <w:b/>
        </w:rPr>
        <w:t>26 stycznia 2017</w:t>
      </w:r>
      <w:r w:rsidRPr="002B2EB8">
        <w:rPr>
          <w:rFonts w:ascii="Times New Roman" w:hAnsi="Times New Roman"/>
          <w:b/>
        </w:rPr>
        <w:t xml:space="preserve"> r. </w:t>
      </w:r>
    </w:p>
    <w:p w:rsidR="00B80934" w:rsidRDefault="00B80934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2EB8">
        <w:rPr>
          <w:rFonts w:ascii="Times New Roman" w:hAnsi="Times New Roman"/>
          <w:b/>
          <w:bCs/>
        </w:rPr>
        <w:t xml:space="preserve">w sprawie przyjęcia </w:t>
      </w:r>
      <w:r>
        <w:rPr>
          <w:rFonts w:ascii="Times New Roman" w:hAnsi="Times New Roman"/>
          <w:b/>
          <w:bCs/>
        </w:rPr>
        <w:t xml:space="preserve">dokumentu pod nazwą </w:t>
      </w:r>
    </w:p>
    <w:p w:rsidR="00B80934" w:rsidRDefault="00B80934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„Strategia</w:t>
      </w:r>
      <w:r w:rsidRPr="002B2EB8">
        <w:rPr>
          <w:rFonts w:ascii="Times New Roman" w:hAnsi="Times New Roman"/>
          <w:b/>
          <w:bCs/>
        </w:rPr>
        <w:t xml:space="preserve"> Rozwoju Gminy Janowice Wielkie na lata 2016-</w:t>
      </w:r>
      <w:smartTag w:uri="urn:schemas-microsoft-com:office:smarttags" w:element="metricconverter">
        <w:smartTagPr>
          <w:attr w:name="ProductID" w:val="2025”"/>
        </w:smartTagPr>
        <w:r w:rsidRPr="002B2EB8">
          <w:rPr>
            <w:rFonts w:ascii="Times New Roman" w:hAnsi="Times New Roman"/>
            <w:b/>
            <w:bCs/>
          </w:rPr>
          <w:t>2025</w:t>
        </w:r>
        <w:r>
          <w:rPr>
            <w:rFonts w:ascii="Times New Roman" w:hAnsi="Times New Roman"/>
            <w:b/>
            <w:bCs/>
          </w:rPr>
          <w:t>”</w:t>
        </w:r>
      </w:smartTag>
    </w:p>
    <w:p w:rsidR="000C602E" w:rsidRPr="002B2EB8" w:rsidRDefault="000C602E" w:rsidP="00037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80934" w:rsidRPr="002B2EB8" w:rsidRDefault="00B80934" w:rsidP="00ED5B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80934" w:rsidRDefault="00B80934" w:rsidP="00E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2EB8">
        <w:rPr>
          <w:rFonts w:ascii="Times New Roman" w:hAnsi="Times New Roman"/>
        </w:rPr>
        <w:t>Na podstawie art. 18 ust. 2 pkt 6 ustawy z dnia 8 marca 1990 roku o samorządzie gminnym (tekst jednolity: Dz. U. z 2016 r. poz. 446) uchwala się, co następuje:</w:t>
      </w: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9961DE">
        <w:rPr>
          <w:rFonts w:ascii="Times New Roman" w:hAnsi="Times New Roman"/>
          <w:bCs/>
        </w:rPr>
        <w:t>§ 1</w:t>
      </w: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61DE">
        <w:rPr>
          <w:rFonts w:ascii="Times New Roman" w:hAnsi="Times New Roman"/>
        </w:rPr>
        <w:t>Przyjmuje się dokument pod nazwą „</w:t>
      </w:r>
      <w:r w:rsidRPr="009961DE">
        <w:rPr>
          <w:rFonts w:ascii="Times New Roman" w:hAnsi="Times New Roman"/>
          <w:bCs/>
        </w:rPr>
        <w:t>Strategia Rozwoju Gminy Janowice Wielkie na lata 2016-</w:t>
      </w:r>
      <w:smartTag w:uri="urn:schemas-microsoft-com:office:smarttags" w:element="metricconverter">
        <w:smartTagPr>
          <w:attr w:name="ProductID" w:val="2025”"/>
        </w:smartTagPr>
        <w:r w:rsidRPr="009961DE">
          <w:rPr>
            <w:rFonts w:ascii="Times New Roman" w:hAnsi="Times New Roman"/>
            <w:bCs/>
          </w:rPr>
          <w:t>2025”</w:t>
        </w:r>
      </w:smartTag>
      <w:r w:rsidRPr="009961DE">
        <w:rPr>
          <w:rFonts w:ascii="Times New Roman" w:hAnsi="Times New Roman"/>
          <w:bCs/>
        </w:rPr>
        <w:t>,</w:t>
      </w:r>
      <w:r w:rsidRPr="009961DE">
        <w:rPr>
          <w:rFonts w:ascii="Times New Roman" w:hAnsi="Times New Roman"/>
        </w:rPr>
        <w:t xml:space="preserve"> stanowiący załącznik do uchwały.</w:t>
      </w: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9961DE">
        <w:rPr>
          <w:rFonts w:ascii="Times New Roman" w:hAnsi="Times New Roman"/>
          <w:bCs/>
        </w:rPr>
        <w:t>§ 2</w:t>
      </w: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61DE">
        <w:rPr>
          <w:rFonts w:ascii="Times New Roman" w:hAnsi="Times New Roman"/>
        </w:rPr>
        <w:t>Wykonanie uchwały powierza się Wójtowi Gminy Janowice Wielkie.</w:t>
      </w: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80934" w:rsidRPr="009961DE" w:rsidRDefault="00B80934" w:rsidP="00ED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9961DE">
        <w:rPr>
          <w:rFonts w:ascii="Times New Roman" w:hAnsi="Times New Roman"/>
          <w:bCs/>
        </w:rPr>
        <w:t>§ 3</w:t>
      </w:r>
    </w:p>
    <w:p w:rsidR="00B80934" w:rsidRDefault="00B80934" w:rsidP="00ED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61DE">
        <w:rPr>
          <w:rFonts w:ascii="Times New Roman" w:hAnsi="Times New Roman"/>
        </w:rPr>
        <w:t>Uchwała wchodzi w życie z dniem podjęcia.</w:t>
      </w:r>
    </w:p>
    <w:p w:rsidR="00B80934" w:rsidRPr="009961DE" w:rsidRDefault="00B80934" w:rsidP="00F4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0934" w:rsidRPr="00F40BDB" w:rsidRDefault="00B80934" w:rsidP="00F40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0934" w:rsidRPr="00803D18" w:rsidRDefault="00B80934" w:rsidP="00ED5B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6"/>
        </w:rPr>
      </w:pPr>
      <w:r w:rsidRPr="00803D18">
        <w:rPr>
          <w:rFonts w:ascii="Times New Roman" w:hAnsi="Times New Roman"/>
          <w:spacing w:val="-6"/>
        </w:rPr>
        <w:t>UZASADNIENIE</w:t>
      </w:r>
    </w:p>
    <w:p w:rsidR="00B80934" w:rsidRPr="00803D18" w:rsidRDefault="00B80934" w:rsidP="00E13F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</w:rPr>
      </w:pPr>
      <w:r w:rsidRPr="00803D18">
        <w:rPr>
          <w:rFonts w:ascii="Times New Roman" w:hAnsi="Times New Roman"/>
          <w:spacing w:val="-6"/>
        </w:rPr>
        <w:t xml:space="preserve">Do wyłącznej właściwości Rady Gminy zgodnie z art. 18 ust. 2 pkt 6 ustawy o samorządzie </w:t>
      </w:r>
      <w:r w:rsidRPr="00803D18">
        <w:rPr>
          <w:rFonts w:ascii="Times New Roman" w:hAnsi="Times New Roman"/>
          <w:spacing w:val="-8"/>
        </w:rPr>
        <w:t>gminnym należy uchwalanie programów gospodarczych. Rodzajem takiego właśnie programu jest „Strategia Rozwoju Gminy Janowice Wielkie na lata 2016-</w:t>
      </w:r>
      <w:smartTag w:uri="urn:schemas-microsoft-com:office:smarttags" w:element="metricconverter">
        <w:smartTagPr>
          <w:attr w:name="ProductID" w:val="2025”"/>
        </w:smartTagPr>
        <w:r w:rsidRPr="00803D18">
          <w:rPr>
            <w:rFonts w:ascii="Times New Roman" w:hAnsi="Times New Roman"/>
            <w:spacing w:val="-8"/>
          </w:rPr>
          <w:t>2025”</w:t>
        </w:r>
      </w:smartTag>
      <w:r w:rsidRPr="00803D18">
        <w:rPr>
          <w:rFonts w:ascii="Times New Roman" w:hAnsi="Times New Roman"/>
          <w:spacing w:val="-8"/>
        </w:rPr>
        <w:t xml:space="preserve">.  Dokument ten powstał w związku z zakończeniem obowiązywania strategii z 2003 r., która odnosi się już do lat minionych i jedynie w perspektywie </w:t>
      </w:r>
      <w:proofErr w:type="spellStart"/>
      <w:r w:rsidRPr="00803D18">
        <w:rPr>
          <w:rFonts w:ascii="Times New Roman" w:hAnsi="Times New Roman"/>
          <w:spacing w:val="-8"/>
        </w:rPr>
        <w:t>porealizacyjnej</w:t>
      </w:r>
      <w:proofErr w:type="spellEnd"/>
      <w:r w:rsidRPr="00803D18">
        <w:rPr>
          <w:rFonts w:ascii="Times New Roman" w:hAnsi="Times New Roman"/>
          <w:spacing w:val="-8"/>
        </w:rPr>
        <w:t xml:space="preserve"> zawiera odniesienia do horyzontu czasowego 15 lat. Nowa strategia powstaje z myślą o 10 latach</w:t>
      </w:r>
      <w:r w:rsidR="00803D18">
        <w:rPr>
          <w:rFonts w:ascii="Times New Roman" w:hAnsi="Times New Roman"/>
          <w:spacing w:val="-8"/>
        </w:rPr>
        <w:t xml:space="preserve"> licząc od 2016 r,.</w:t>
      </w:r>
      <w:r w:rsidRPr="00803D18">
        <w:rPr>
          <w:rFonts w:ascii="Times New Roman" w:hAnsi="Times New Roman"/>
          <w:spacing w:val="-8"/>
        </w:rPr>
        <w:t xml:space="preserve"> i jak pokazuje doświadczenie historyczne, dłuższy przedział czasowy nie jest możliwy do planowania z uwagi na zmienność czynników kształtujących funkcjonowanie gminy.</w:t>
      </w:r>
    </w:p>
    <w:p w:rsidR="00B80934" w:rsidRPr="00803D18" w:rsidRDefault="00B80934" w:rsidP="00146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6"/>
          <w:lang w:eastAsia="pl-PL"/>
        </w:rPr>
      </w:pPr>
      <w:r w:rsidRPr="00803D18">
        <w:rPr>
          <w:rFonts w:ascii="Times New Roman" w:hAnsi="Times New Roman"/>
          <w:spacing w:val="-6"/>
        </w:rPr>
        <w:t xml:space="preserve">Gmina rozpoczęła prace ww. dokumentem zgodnie z uchwałą nr </w:t>
      </w:r>
      <w:r w:rsidRPr="00803D18">
        <w:rPr>
          <w:rFonts w:ascii="Times New Roman" w:hAnsi="Times New Roman"/>
          <w:bCs/>
          <w:spacing w:val="-6"/>
          <w:lang w:eastAsia="pl-PL"/>
        </w:rPr>
        <w:t>XVII/100/2016 Rady Gminy w Janowicach Wielkich z dnia 9 czerwca 2016 r. w sprawie przystąpienia do opracowania Strategii Rozwoju Gminy Janowice Wielkie na lata 2016-2025. Wykonawcą dokumentu była firma zewnętrzna Eko-Geo Glob Rafała Modrzejewskiego z Pawłowic, przy udziale której odbyły się dwa zebrania konsultacyjne z mieszkańcami (warsztat strategiczny w dniu 26 lipca 2016 r. i spotkanie z udziałem radnych i liderów społeczności w dniu 9 września 2016 r., a ponadto ankieta kierowana do lokalnej społeczności, na którą odpowiedziały 63 osoby). Ponadto projekt uchwały został udostępniony w ramach konsultacji społecznych do uwag mieszkańców, które trwały od 20 września do 11 października 2016 r.  Przyjmowano spóźnione uwagi także po tym czasie: w sumie wpłynęły uwagi 3 osób, które uwzględniono. Projekt został skonsultowany z Dolnośląskim Państwowym Wojewódzkim Inspektorem Sanitarnym i Regionalnym Dyrektorem Ochrony Środowiska, którzy nie zdecydowali o potrzebie sporządzenia dodatkowych raportów środowiskowych. Wkład pracy w uzgodnienie treści dokumentu włożyli także liderzy lokalnej społeczności: radni i sołtysi, którzy przekazywali indywidualnie swoje uwagi i spostrzeżenia w listopadzie i grudniu 2016 r.</w:t>
      </w:r>
      <w:r w:rsidR="00D6281A" w:rsidRPr="00803D18">
        <w:rPr>
          <w:rFonts w:ascii="Times New Roman" w:hAnsi="Times New Roman"/>
          <w:bCs/>
          <w:spacing w:val="-6"/>
          <w:lang w:eastAsia="pl-PL"/>
        </w:rPr>
        <w:t xml:space="preserve"> W ramach dyskusji na posiedzeniu Komisji Budżetu i na sesji Rady Gminy</w:t>
      </w:r>
      <w:r w:rsidR="00693D6F" w:rsidRPr="00803D18">
        <w:rPr>
          <w:rFonts w:ascii="Times New Roman" w:hAnsi="Times New Roman"/>
          <w:bCs/>
          <w:spacing w:val="-6"/>
          <w:lang w:eastAsia="pl-PL"/>
        </w:rPr>
        <w:t xml:space="preserve"> w grudniu 2016 r.</w:t>
      </w:r>
      <w:r w:rsidR="00D6281A" w:rsidRPr="00803D18">
        <w:rPr>
          <w:rFonts w:ascii="Times New Roman" w:hAnsi="Times New Roman"/>
          <w:bCs/>
          <w:spacing w:val="-6"/>
          <w:lang w:eastAsia="pl-PL"/>
        </w:rPr>
        <w:t xml:space="preserve">, jak również w następstwie indywidualnie przekazywanych uwag i </w:t>
      </w:r>
      <w:r w:rsidR="00693D6F" w:rsidRPr="00803D18">
        <w:rPr>
          <w:rFonts w:ascii="Times New Roman" w:hAnsi="Times New Roman"/>
          <w:bCs/>
          <w:spacing w:val="-6"/>
          <w:lang w:eastAsia="pl-PL"/>
        </w:rPr>
        <w:t>wniosków radnych, do 15 stycznia 2017 r. przyjmowano kolejne spostrzeżenia, które znalazły w większości swoj</w:t>
      </w:r>
      <w:r w:rsidR="00803D18" w:rsidRPr="00803D18">
        <w:rPr>
          <w:rFonts w:ascii="Times New Roman" w:hAnsi="Times New Roman"/>
          <w:bCs/>
          <w:spacing w:val="-6"/>
          <w:lang w:eastAsia="pl-PL"/>
        </w:rPr>
        <w:t>e odzwierciedlenie w treści stra</w:t>
      </w:r>
      <w:r w:rsidR="00693D6F" w:rsidRPr="00803D18">
        <w:rPr>
          <w:rFonts w:ascii="Times New Roman" w:hAnsi="Times New Roman"/>
          <w:bCs/>
          <w:spacing w:val="-6"/>
          <w:lang w:eastAsia="pl-PL"/>
        </w:rPr>
        <w:t>tegii.</w:t>
      </w:r>
      <w:r w:rsidR="00E30144">
        <w:rPr>
          <w:rFonts w:ascii="Times New Roman" w:hAnsi="Times New Roman"/>
          <w:bCs/>
          <w:spacing w:val="-6"/>
          <w:lang w:eastAsia="pl-PL"/>
        </w:rPr>
        <w:t xml:space="preserve"> Szybkie tempo pracy nad </w:t>
      </w:r>
      <w:r w:rsidR="0037276A">
        <w:rPr>
          <w:rFonts w:ascii="Times New Roman" w:hAnsi="Times New Roman"/>
          <w:bCs/>
          <w:spacing w:val="-6"/>
          <w:lang w:eastAsia="pl-PL"/>
        </w:rPr>
        <w:t>strategią</w:t>
      </w:r>
      <w:r w:rsidR="00E30144">
        <w:rPr>
          <w:rFonts w:ascii="Times New Roman" w:hAnsi="Times New Roman"/>
          <w:bCs/>
          <w:spacing w:val="-6"/>
          <w:lang w:eastAsia="pl-PL"/>
        </w:rPr>
        <w:t xml:space="preserve"> od jej idei do powstania projektu skierowanego do Rady Gminy wynikło z potrzeb </w:t>
      </w:r>
      <w:r w:rsidR="0037276A">
        <w:rPr>
          <w:rFonts w:ascii="Times New Roman" w:hAnsi="Times New Roman"/>
          <w:bCs/>
          <w:spacing w:val="-6"/>
          <w:lang w:eastAsia="pl-PL"/>
        </w:rPr>
        <w:t>społeczników</w:t>
      </w:r>
      <w:r w:rsidR="00E30144">
        <w:rPr>
          <w:rFonts w:ascii="Times New Roman" w:hAnsi="Times New Roman"/>
          <w:bCs/>
          <w:spacing w:val="-6"/>
          <w:lang w:eastAsia="pl-PL"/>
        </w:rPr>
        <w:t>, którzy podnosili, że dokument może być użyteczny w związku z procedura aplikowania o środki</w:t>
      </w:r>
      <w:r w:rsidR="0037276A">
        <w:rPr>
          <w:rFonts w:ascii="Times New Roman" w:hAnsi="Times New Roman"/>
          <w:bCs/>
          <w:spacing w:val="-6"/>
          <w:lang w:eastAsia="pl-PL"/>
        </w:rPr>
        <w:t xml:space="preserve"> unijne itp. w różnych konkursach.</w:t>
      </w:r>
    </w:p>
    <w:p w:rsidR="00B80934" w:rsidRPr="00803D18" w:rsidRDefault="00B80934" w:rsidP="003253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6"/>
        </w:rPr>
      </w:pPr>
      <w:r w:rsidRPr="00803D18">
        <w:rPr>
          <w:rFonts w:ascii="Times New Roman" w:hAnsi="Times New Roman"/>
          <w:spacing w:val="-6"/>
        </w:rPr>
        <w:t>Dokument ustala wieloaspektową diagnozę sytuacji gminy na rok 2016 i stanowi podstawę dla decyzji rozwojowych Gminy w horyzoncie czasowym do 2025 r., a zarazem tworzy podstawę dla Gminy i wnioskodawców z jej terenu do ubiegania się o dofinansowanie zewnętrzne różnorodnych projektów (m.in. w związku z rewitalizacją). Wytycza kierunek działań i opisuje stan pożądany do osiągnięcia w przyjętym horyzoncie czasowym, z dopuszczalnością aktualizacji. Jego zadaniem jest stworzenie możliwości realizacyjnych i wytyczenia ogólnego kierunku rozwoju Gminy, w związku z czym nie można wyodrębnić kosztów ściśle związanych z jego realizacją. Wszelkie koszty będą uwzględniane w bieżących uchwałach finansowych, stosownie do możliwości budżetowych w danym czasie.</w:t>
      </w:r>
      <w:bookmarkStart w:id="0" w:name="_GoBack"/>
      <w:bookmarkEnd w:id="0"/>
    </w:p>
    <w:sectPr w:rsidR="00B80934" w:rsidRPr="00803D18" w:rsidSect="009E0EA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B9F"/>
    <w:rsid w:val="0003093A"/>
    <w:rsid w:val="00037F5E"/>
    <w:rsid w:val="000C602E"/>
    <w:rsid w:val="000E7035"/>
    <w:rsid w:val="0014657C"/>
    <w:rsid w:val="00154E97"/>
    <w:rsid w:val="0021114A"/>
    <w:rsid w:val="00223B1F"/>
    <w:rsid w:val="002B2EB8"/>
    <w:rsid w:val="002D6D66"/>
    <w:rsid w:val="003253C8"/>
    <w:rsid w:val="0037276A"/>
    <w:rsid w:val="00407F12"/>
    <w:rsid w:val="00476FA8"/>
    <w:rsid w:val="004E00A2"/>
    <w:rsid w:val="004E6DD4"/>
    <w:rsid w:val="005E262A"/>
    <w:rsid w:val="00693D6F"/>
    <w:rsid w:val="00791120"/>
    <w:rsid w:val="00803D18"/>
    <w:rsid w:val="008327D2"/>
    <w:rsid w:val="009530B2"/>
    <w:rsid w:val="009961DE"/>
    <w:rsid w:val="009E0EAB"/>
    <w:rsid w:val="00A020D1"/>
    <w:rsid w:val="00AF28B1"/>
    <w:rsid w:val="00B41657"/>
    <w:rsid w:val="00B454DF"/>
    <w:rsid w:val="00B80934"/>
    <w:rsid w:val="00BD1B9F"/>
    <w:rsid w:val="00C02C05"/>
    <w:rsid w:val="00CA5131"/>
    <w:rsid w:val="00CD0D26"/>
    <w:rsid w:val="00CF66BE"/>
    <w:rsid w:val="00D6281A"/>
    <w:rsid w:val="00D7681B"/>
    <w:rsid w:val="00DD151E"/>
    <w:rsid w:val="00DF69F7"/>
    <w:rsid w:val="00E0011C"/>
    <w:rsid w:val="00E13FEA"/>
    <w:rsid w:val="00E30144"/>
    <w:rsid w:val="00E32358"/>
    <w:rsid w:val="00ED5BB6"/>
    <w:rsid w:val="00F103C7"/>
    <w:rsid w:val="00F36813"/>
    <w:rsid w:val="00F40BDB"/>
    <w:rsid w:val="00F55CAB"/>
    <w:rsid w:val="00F75887"/>
    <w:rsid w:val="00F8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F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9</cp:revision>
  <dcterms:created xsi:type="dcterms:W3CDTF">2016-11-09T11:39:00Z</dcterms:created>
  <dcterms:modified xsi:type="dcterms:W3CDTF">2017-01-27T09:12:00Z</dcterms:modified>
</cp:coreProperties>
</file>