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4F9F" w:rsidRPr="00EE4F9F" w:rsidRDefault="00EE4F9F" w:rsidP="00EE4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Ogłoszenie nr 595210-N-2019 z dnia 2019-09-09 r. </w:t>
      </w:r>
    </w:p>
    <w:p w:rsidR="00EE4F9F" w:rsidRPr="00EE4F9F" w:rsidRDefault="00EE4F9F" w:rsidP="00E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Gmina Janowice Wielkie: „Remont drogi gminnej w miejscowości Janowice Wielkie w przebiegu działki nr 864”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OGŁOSZENIE O ZAMÓWIENIU - Roboty budowlane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Zamieszczanie ogłoszenia: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Zamieszczanie obowiązkowe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Ogłoszenie dotyczy: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Zamówienia publicznego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Zamówienie dotyczy projektu lub programu współfinansowanego ze środków Unii Europejskiej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Nazwa projektu lub programu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 zamówienie mogą ubiegać się wyłącznie zakłady pracy chronionej oraz wykonawcy, których działalność, lub działalność ich wyodrębnionych organizacyjnie jednostek, które będą realizowały zamówienie, obejmuje społeczną i zawodową integrację osób będących członkami grup społecznie marginalizowanych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minimalny procentowy wskaźnik zatrudnienia osób należących do jednej lub więcej kategorii, o których mowa w art. 22 ust. 2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, nie mniejszy niż 30%, osób zatrudnionych przez zakłady pracy chronionej lub wykonawców albo ich jednostki (w %)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>SEKCJA I: ZAMAWIAJĄCY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centralny zamawiający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przeprowadza podmiot, któremu zamawiający powierzył/powierzyli przeprowadzenie postępowania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na temat podmiotu któremu zamawiający powierzył/powierzyli prowadzenie postępowania: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Postępowanie jest przeprowadzane wspólnie przez zamawiających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Jeżeli tak, należy wymienić zamawiających, którzy wspólnie przeprowadzają postępowanie oraz podać adresy ich siedzib, krajowe numery identyfikacyjne oraz osoby do kontaktów wraz z danymi do kontaktów: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Postępowanie jest przeprowadzane wspólnie z zamawiającymi z innych państw członkowskich Unii Europejskiej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 przypadku przeprowadzania postępowania wspólnie z zamawiającymi z innych państw członkowskich Unii Europejskiej – mające zastosowanie krajowe prawo zamówień publicznych: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Informacje dodatkowe: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1) NAZWA I ADRES: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Gmina Janowice Wielkie, krajowy numer identyfikacyjny 23082166400000, ul. ul. Kolejowa  2 , 58-520  Janowice Wielkie, woj. dolnośląskie, państwo Polska, tel. 757 515 124, e-mail ugjanowice@poczta.onet.pl, faks 757 515 124.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 (URL): http://www.gmina.janowice.wielkie.sisco.info/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profilu nabywcy: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Adres strony internetowej pod którym można uzyskać dostęp do narzędzi i urządzeń lub formatów plików, które nie są ogólnie dostępne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 2) RODZAJ ZAMAWIAJĄCEGO: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Administracja samorządowa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I.3) WSPÓLNE UDZIELANIE ZAMÓWIENIA </w:t>
      </w:r>
      <w:r w:rsidRPr="00EE4F9F">
        <w:rPr>
          <w:rFonts w:ascii="Times New Roman" w:eastAsia="Times New Roman" w:hAnsi="Times New Roman" w:cs="Times New Roman"/>
          <w:b/>
          <w:bCs/>
          <w:i/>
          <w:iCs/>
          <w:sz w:val="24"/>
          <w:szCs w:val="24"/>
          <w:lang w:eastAsia="pl-PL"/>
        </w:rPr>
        <w:t>(jeżeli dotyczy)</w:t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Podział obowiązków między zamawiającymi w przypadku wspólnego przeprowadzania postępowania, w tym w przypadku wspólnego przeprowadzania postępowania z zamawiającymi z innych państw członkowskich Unii Europejskiej (który z zamawiających jest odpowiedzialny za przeprowadzenie postępowania, czy i w jakim zakresie za przeprowadzenie postępowania odpowiadają pozostali zamawiający, czy zamówienie będzie udzielane przez każdego z zamawiających indywidualnie, czy zamówienie zostanie udzielone w imieniu i na rzecz pozostałych zamawiających):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I.4) KOMUNIKACJA: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Nieograniczony, pełny i bezpośredni dostęp do dokumentów z postępowania można uzyskać pod adresem (URL)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http://www.gmina.janowice.wielkie.sisco.info/?id=3363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Adres strony internetowej, na której zamieszczona będzie specyfikacja istotnych warunków zamówienia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Dostęp do dokumentów z postępowania jest ograniczony - więcej informacji można uzyskać pod adresem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należy przesyłać: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Elektronicznie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Dopuszczone jest przesłanie ofert lub wniosków o dopuszczenie do udziału w postępowaniu w inny sposób: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Wymagane jest przesłanie ofert lub wniosków o dopuszczenie do udziału w postępowaniu w inny sposób: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Inny sposób: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Urząd Gminy, ul. Kolejowa 2, 58-520 Janowice Wielkie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Komunikacja elektroniczna wymaga korzystania z narzędzi i urządzeń lub formatów plików, które nie są ogólnie dostępne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Nieograniczony, pełny, bezpośredni i bezpłatny dostęp do tych narzędzi można uzyskać pod adresem: (URL)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II: PRZEDMIOT ZAMÓWIENIA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II.1) Nazwa nadana zamówieniu przez zamawiającego: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„Remont drogi gminnej w miejscowości Janowice Wielkie w przebiegu działki nr 864”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Numer referencyjny: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UG.2710.DP.2.2019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Przed wszczęciem postępowania o udzielenie zamówienia przeprowadzono dialog techniczny </w:t>
      </w:r>
    </w:p>
    <w:p w:rsidR="00EE4F9F" w:rsidRPr="00EE4F9F" w:rsidRDefault="00EE4F9F" w:rsidP="00EE4F9F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II.2) Rodzaj zamówienia: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Roboty budowlane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II.3) Informacja o możliwości składania ofert częściowych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podzielone jest na części: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Oferty lub wnioski o dopuszczenie do udziału w postępowaniu można składać w odniesieniu do: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Zamawiający zastrzega sobie prawo do udzielenia łącznie następujących części lub grup części: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Maksymalna liczba części zamówienia, na które może zostać udzielone zamówienie jednemu wykonawcy: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II.4) Krótki opis przedmiotu zamówienia 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(wielkość, zakres, rodzaj i ilość dostaw, usług lub robót budowlanych lub określenie zapotrzebowania i wymagań )</w:t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a w przypadku partnerstwa innowacyjnego - określenie zapotrzebowania na innowacyjny produkt, usługę lub roboty budowlane: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Wykonanie remontu drogi o długości 0,3054 km o szerokości jezdni 4,5m. Przewidziano 11 zjazdów (w miejscach istniejących zjazdów) do przyległych posesji. Poszczególne projektowane elementy w planie zostały zaprojektowane bez zmiany osi drogi według istniejącego przebiegu. 3.4.1 Zakres robót : Remont drogi w Janowicach Wielkich na działce nr 864: • rozbiórka istniejącej drogi – uszkodzona nawierzchnia i podbudowa • wykonanie nowej podbudowy z kamienia łamanego • wykonanie nowej nawierzchni asfaltowej 6 + 4 • wykonanie nowych nawierzchni zjazdów wraz z podbudową • wykonanie oporników beton. o dł. L=620,00 m • odbudowa przepustu Ø600 o dł. L=11,00m Podstawowe parametry : klasa L – lokalna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Vp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- prędkość projektowa 50 km/h przekrój szlakowy szerokość jezdni 3,0 m; 4,0 m; 4,7 m kategoria ruchu KR 1 Przekrój normalny. Przekrój normalny obrazujący wszystkie niezbędne elementy konstrukcji jezdni. Konstrukcję nawierzchni jezdni zaprojektowano dla kategorii obciążenia ruchem KR1. Przyjęto następujące warstwy jezdni: • warstwa ścieralna gr. 4 cm z mieszanki mineralno-asfaltowej • warstwa wiążąca gr. 6 cm z betonu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asf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. 0/20 mm • podbudowa kruszywa łamanego 0/31,5 mm gr. 10 cm • podbudowa kruszywa łamanego 0/63 mm gr. 12 cm • grunt rodzimy o nośności 80MPa Jezdnia o szerokości 4,5m. Spadek jezdni poprzeczny daszkowy 2% na prostej, przekrój szlakowy. Przekrój podłużny. Przekrój podłużny nawiązuje do istniejącego poziomu terenu, tak by zminimalizować roboty ziemne. Za poziom 0,00 należy przyjąć istniejący poziom drogi w miejscu aktualnie prowadzonych robót. Zjazdy i przepusty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drogowe. Przewidziano zjazdy w miejscach istniejących zjazdów. Istniejący przepust należy odbudować z rur wibrobetonowych fi 600 do granicy działki drogowej. Rury posadowić na betonie C16/20 (B20) gr. 15cm, wykonać przykrycie min.15cm rury betonem C16/20 (B20) do poziomu nawierzchni drogi asfaltowej. Odwodnienie. Przewidziano odwodnienie powierzchniowe realizowane przez spadki poprzeczne na pobocze drogi. Progi zwalniające U-16 Projektuje się progi zwalniające U-16 wraz z ich oznakowaniem, w miejscach wskazanych na PZT.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II.5) Główny kod CPV: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45233226-9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Dodatkowe kody CPV: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90"/>
      </w:tblGrid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Kod CPV</w:t>
            </w:r>
          </w:p>
        </w:tc>
      </w:tr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45233142-6</w:t>
            </w:r>
          </w:p>
        </w:tc>
      </w:tr>
    </w:tbl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II.6) Całkowita wartość zamówienia 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(jeżeli zamawiający podaje informacje o wartości zamówienia)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Wartość bez VAT: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Waluta: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(w przypadku umów ramowych lub dynamicznego systemu zakupów – szacunkowa całkowita maksymalna wartość w całym okresie obowiązywania umowy ramowej lub dynamicznego systemu zakupów)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II.7) Czy przewiduje się udzielenie zamówień, o których mowa w art. 67 ust. 1 pkt 6 i 7 lub w art. 134 ust. 6 pkt 3 ustawy </w:t>
      </w:r>
      <w:proofErr w:type="spellStart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przedmiotu, wielkości lub zakresu oraz warunków na jakich zostaną udzielone zamówienia, o których mowa w art. 67 ust. 1 pkt 6 lub w art. 134 ust. 6 pkt 3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II.8) Okres, w którym realizowane będzie zamówienie lub okres, na który została zawarta umowa ramowa lub okres, na który został ustanowiony dynamiczny system zakupów: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>miesiącach:   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dniach: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>lub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data rozpoczęcia: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2019-09-30  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 lub </w:t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zakończenia: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2019-11-30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963"/>
        <w:gridCol w:w="1537"/>
        <w:gridCol w:w="1689"/>
        <w:gridCol w:w="1729"/>
      </w:tblGrid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miesiącach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w dniach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rozpoczęcia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Data zakończenia</w:t>
            </w:r>
          </w:p>
        </w:tc>
      </w:tr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l-PL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 xml:space="preserve">2019-09-30 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2019-11-30</w:t>
            </w:r>
          </w:p>
        </w:tc>
      </w:tr>
    </w:tbl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II.9) Informacje dodatkowe: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III: INFORMACJE O CHARAKTERZE PRAWNYM, EKONOMICZNYM, FINANSOWYM I TECHNICZNYM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III.1) WARUNKI UDZIAŁU W POSTĘPOWANIU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III.1.1) Kompetencje lub uprawnienia do prowadzenia określonej działalności zawodowej, o ile wynika to z odrębnych przepisów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spełniają warunki udziału w postępowaniu tzn.: wykonali należycie,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 - oświadczenie wykonawcy. (Wzór Wykazu stanowi Załącznik nr 5 do SIWZ)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III.1.2) Sytuacja finansowa lub ekonomiczna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znajdują się w sytuacji ekonomicznej i finansowej zapewniającej wykonanie zamówienia.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III.1.3) Zdolność techniczna lub zawodowa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Określenie warunków: Wykonawcy dysponują potencjałem technicznym i osobami zdolnymi do wykonania zamówienia lub przedstawią pisemne zobowiązanie innych podmiotów do udostępnienia potencjału technicznego i osób zdolnych do wykonania zamówienia a w szczególności dysponować Kierownikiem budowy - osobą, posiadającą uprawnienia do sprawowania samodzielnych funkcji w budownictwie wydane na podstawie rozporządzenia Ministra Infrastruktury i Rozwoju z dnia 29 kwietnia 2019 r. w sprawie samodzielnych funkcji technicznych w budownictwie (Dz. U. z 2019 r., poz. 831) lub odpowiadające im równoważne uprawnienia budowlane, które zostały wydane na podstawie wcześniej obowiązujących przepisów oraz jest uprawniona do kierowania robotami budowlanymi w specjalności drogowej co najmniej w ograniczonym zakresie.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Zamawiający wymaga od wykonawców wskazania w ofercie lub we wniosku o dopuszczenie do udziału w postępowaniu imion i nazwisk osób wykonujących czynności przy realizacji zamówienia wraz z informacją o kwalifikacjach zawodowych lub doświadczeniu tych osób: 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III.2) PODSTAWY WYKLUCZENIA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III.2.1) Podstawy wykluczenia określone w art. 24 ust. 1 ustawy </w:t>
      </w:r>
      <w:proofErr w:type="spellStart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III.2.2) Zamawiający przewiduje wykluczenie wykonawcy na podstawie art. 24 ust. 5 ustawy </w:t>
      </w:r>
      <w:proofErr w:type="spellStart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Zamawiający przewiduje następujące fakultatywne podstawy wykluczenia: Tak (podstawa wykluczenia określona w art. 24 ust. 5 pkt 1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2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3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4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5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6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7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(podstawa wykluczenia określona w art. 24 ust. 5 pkt 8 ustawy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)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III.3) WYKAZ OŚWIADCZEŃ SKŁADANYCH PRZEZ WYKONAWCĘ W CELU WSTĘPNEGO POTWIERDZENIA, ŻE NIE PODLEGA ON WYKLUCZENIU ORAZ SPEŁNIA WARUNKI UDZIAŁU W POSTĘPOWANIU ORAZ SPEŁNIA KRYTERIA SELEKCJI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niepodleganiu wykluczeniu oraz spełnianiu warunków udziału w postępowaniu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Tak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Oświadczenie o spełnianiu kryteriów selekcji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III.4) WYKAZ OŚWIADCZEŃ LUB DOKUMENTÓW , SKŁADANYCH PRZEZ WYKONAWCĘ W POSTĘPOWANIU NA WEZWANIE ZAMAWIAJACEGO W </w:t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lastRenderedPageBreak/>
        <w:t xml:space="preserve">CELU POTWIERDZENIA OKOLICZNOŚCI, O KTÓRYCH MOWA W ART. 25 UST. 1 PKT 3 USTAWY PZP: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Oświadczenie o braku podstaw do wykluczenia z postępowania.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III.5) WYKAZ OŚWIADCZEŃ LUB DOKUMENTÓW SKŁADANYCH PRZEZ WYKONAWCĘ W POSTĘPOWANIU NA WEZWANIE ZAMAWIAJACEGO W CELU POTWIERDZENIA OKOLICZNOŚCI, O KTÓRYCH MOWA W ART. 25 UST. 1 PKT 1 USTAWY PZP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III.5.1) W ZAKRESIE SPEŁNIANIA WARUNKÓW UDZIAŁU W POSTĘPOWANIU: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Aktualne zaświadczenie właściwego urzędu skarbowego potwierdzającego, że Wykonawca nie zalega z opłacaniem podatków lub zaświadczenie, że uzyskał przewidziane prawem zwolnienie, odroczenie lub rozłożenie na raty zaległych płatności lub wstrzymanie w całości wykonania decyzji właściwego organu – wystawionego nie wcześniej niż 3 miesiące przed upływem terminu do składania ofert. W przypadku wspólnego ubiegania się o udzielenie niniejszego zamówienia przez dwóch lub więcej Wykonawców w ofercie muszą być złożone przedmiotowe dokumenty dla każdego z nich. 6.6. Aktualne zaświadczenie właściwego oddziału Zakładu Ubezpieczeń Społecznych lub Kasy Rolniczego Ubezpieczenia Społecznego potwierdzające, że Wykonawca nie zalega z opłacaniem składek na ubezpieczenie zdrowotne i społeczne, lub potwierdzenia, że uzyskał przewidziane prawem zwolnienia, odroczenia lub rozłożenie na raty zaległych płatności lub wstrzymanie w całości wykonania decyzji właściwego organu, wystawionego nie wcześniej niż 3 miesiące przed upływem terminu składania ofert. W przypadku wspólnego ubiegania się o udzielenie niniejszego zamówienia przez dwóch lub więcej Wykonawców w ofercie muszą być złożone przedmiotowe dokumenty dla każdego z nich.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III.5.2) W ZAKRESIE KRYTERIÓW SELEKCJI: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III.6) WYKAZ OŚWIADCZEŃ LUB DOKUMENTÓW SKŁADANYCH PRZEZ WYKONAWCĘ W POSTĘPOWANIU NA WEZWANIE ZAMAWIAJACEGO W CELU POTWIERDZENIA OKOLICZNOŚCI, O KTÓRYCH MOWA W ART. 25 UST. 1 PKT 2 USTAWY PZP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6.7. Wykaz (załącznik nr 5 do SIWZ) wraz z dokumentami potwierdzającymi (list referencyjny itp.) należyte wykonanie, zgodnie z przepisami prawa i prawidłowo ukończyli minimum jedną usługę obejmującą wykonanie robót budowlanych polegających budowie nawierzchni asfaltowej za kwotę minimum 200.000 zł brutto wykonaną w okresie ostatnich 3 lat przed upływem terminu składania ofert, a jeżeli okres prowadzenia działalności jest krótszy – w tym okresie, wraz z podaniem ich rodzaju, wartości, daty i miejsca wykonania oraz nazw podmiotów, na rzecz których usługi te zostały wykonane; wykaz zostanie dostarczony z załączeniem dowodów określających, że wymienione usługi zostały wykonane należycie, w szczególności muszą zawierać informacje o tym, czy usługi zostały wykonane zgodnie z przepisami prawa i prawidłowo ukończone; dowodami, o których mowa są referencje bądź inne dokumenty wystawione przez podmiot, na rzecz którego usługi były wykonywane, a jeżeli z uzasadnionej przyczyny o obiektywnym charakterze Wykonawca nie jest w stanie uzyskać tych dokumentów- oświadczenie wykonawcy.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III.7) INNE DOKUMENTY NIE WYMIENIONE W pkt III.3) - III.6)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SEKCJA IV: PROCEDURA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IV.1) OPIS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IV.1.1) Tryb udzielenia zamówienia: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Przetarg nieograniczony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IV.1.2) Zamawiający żąda wniesienia wadium: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Tak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na temat wadium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8.1. Wykonawca przystępujący do przetargu jest zobowiązany do wniesienia wadium przed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upływem terminu składania ofert w kwocie 9 300 zł (słownie: dziewięć tysięcy trzysta złotych zero groszy). 8.2. Wadium może być wniesione w jednej lub kilku następujących formach : a) pieniądzu, b) poręczeniach bankowych lub poręczeniach spółdzielczej kasy oszczędnościowo-kredytowej, z tym że poręczenie kasy jest zawsze poręczeniem pieniężnym, c) gwarancjach bankowych, d) gwarancjach ubezpieczeniowych, e) poręczeniach udzielanych przez podmioty, o których mowa w art. 6b ust. 5 pkt. 2 ustawy z dnia 9 listopada 2000 r. o utworzeniu Polskiej Agencji Rozwoju Przedsiębiorczości (Dz. U. z 2019 r. poz. 310) 8.3. Wadium wnoszone w pieniądzu wpłaca się przelewem na rachunek bankowy : BNP </w:t>
      </w:r>
      <w:proofErr w:type="spellStart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>Paribas</w:t>
      </w:r>
      <w:proofErr w:type="spellEnd"/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Bank Polska S.A Nr 54 2030 0045 1110 0000 0080 3360 8.4. Wadium wnoszone w pieniądzu musi znajdować się na rachunku bankowym Zamawiającego przed upływem terminu składania ofert. Kserokopię dowodu wpłaty należy załączyć do oferty. 8.5. Wadium wnoszone w innej formie niż w pieniądzu należy dołączyć do oferty. 8.6. W przypadku wniesienia wadium w formie gwarancji bankowych lub ubezpieczeniowych w treści gwarancji winny być podane wszystkie przypadki powodujące utratę wadium (zgodnie z art. 46 ust. 4a i ust. 5 ustawy Prawo Zamówień Publicznych) oraz zapis, że „w przypadku zaistnienia jednej z okoliczności powodujących utratę wadium Gwarant zobowiązuje się nieodwołalnie i bezwarunkowo do zapłacenia na pierwsze żądanie beneficjenta każdej kwoty do maksymalnej wysokości podanej w gwarancji.” 8.7. Wykonawca, który nie wniesie wadium zostanie wykluczony z przetargu. 8.8. Zamawiający zwraca wadium niezwłocznie w sytuacjach przewidzianych w ustawie Prawo Zamówień Publicznych.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IV.1.3) Przewiduje się udzielenie zaliczek na poczet wykonania zamówienia: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udzielania zaliczek: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IV.1.4) Wymaga się złożenia ofert w postaci katalogów elektronicznych lub dołączenia do ofert katalogów elektronicznych: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 w postaci katalogów elektronicznych lub dołączenia do ofert katalogów elektronicznych: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IV.1.5.) Wymaga się złożenia oferty wariantowej: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Dopuszcza się złożenie oferty wariantowej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Złożenie oferty wariantowej dopuszcza się tylko z jednoczesnym złożeniem oferty zasadniczej: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IV.1.6) Przewidywana liczba wykonawców, którzy zostaną zaproszeni do udziału w postępowaniu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ograniczony, negocjacje z ogłoszeniem, dialog konkurencyjny, partnerstwo innowacyjne)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Liczba wykonawców  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Przewidywana minimalna liczba wykonawców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Maksymalna liczba wykonawców  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Kryteria selekcji wykonawców: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IV.1.7) Informacje na temat umowy ramowej lub dynamicznego systemu zakupów: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Umowa ramowa będzie zawarta: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przewiduje się ograniczenie liczby uczestników umowy ramowej: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Przewidziana maksymalna liczba uczestników umowy ramowej: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Zamówienie obejmuje ustanowienie dynamicznego systemu zakupów: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będą zamieszczone dodatkowe informacje dotyczące dynamicznego systemu zakupów: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 ramach umowy ramowej/dynamicznego systemu zakupów dopuszcza się złożenie ofert w formie katalogów elektronicznych: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Przewiduje się pobranie ze złożonych katalogów elektronicznych informacji potrzebnych do sporządzenia ofert w ramach umowy ramowej/dynamicznego systemu zakupów: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IV.1.8) Aukcja elektroniczna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Przewidziane jest przeprowadzenie aukcji elektronicznej 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(przetarg nieograniczony, przetarg ograniczony, negocjacje z ogłoszeniem)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adres strony internetowej, na której aukcja będzie prowadzona: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Należy wskazać elementy, których wartości będą przedmiotem aukcji elektronicznej: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ograniczenia co do przedstawionych wartości, wynikające z opisu przedmiotu zamówienia: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podać, które informacje zostaną udostępnione wykonawcom w trakcie aukcji elektronicznej oraz jaki będzie termin ich udostępnienia: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przebiegu aukcji elektronicznej: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Jaki jest przewidziany sposób postępowania w toku aukcji elektronicznej i jakie będą warunki, na jakich wykonawcy będą mogli licytować (minimalne wysokości postąpień):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dotyczące wykorzystywanego sprzętu elektronicznego, rozwiązań i specyfikacji technicznych w zakresie połączeń: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rejestracji i identyfikacji wykonawców w aukcji elektronicznej: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o liczbie etapów aukcji elektronicznej i czasie ich trwania: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Czas trwania: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Czy wykonawcy, którzy nie złożyli nowych postąpień, zostaną zakwalifikowani do następnego etapu: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Warunki zamknięcia aukcji elektronicznej: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IV.2) KRYTERIA OCENY OFERT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IV.2.1) Kryteria oceny ofert: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IV.2.2) Kryteria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</w:p>
    <w:tbl>
      <w:tblPr>
        <w:tblW w:w="0" w:type="auto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2989"/>
        <w:gridCol w:w="1016"/>
      </w:tblGrid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Kryteria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Znaczenie</w:t>
            </w:r>
          </w:p>
        </w:tc>
      </w:tr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cena oferty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60,00</w:t>
            </w:r>
          </w:p>
        </w:tc>
      </w:tr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okres gwarancji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30,00</w:t>
            </w:r>
          </w:p>
        </w:tc>
      </w:tr>
      <w:tr w:rsidR="00EE4F9F" w:rsidRPr="00EE4F9F" w:rsidTr="00EE4F9F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termin wykonania zamówienia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vAlign w:val="center"/>
            <w:hideMark/>
          </w:tcPr>
          <w:p w:rsidR="00EE4F9F" w:rsidRPr="00EE4F9F" w:rsidRDefault="00EE4F9F" w:rsidP="00EE4F9F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  <w:r w:rsidRPr="00EE4F9F"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  <w:t>10,00</w:t>
            </w:r>
          </w:p>
        </w:tc>
      </w:tr>
    </w:tbl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IV.2.3) Zastosowanie procedury, o której mowa w art. 24aa ust. 1 ustawy </w:t>
      </w:r>
      <w:proofErr w:type="spellStart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Pzp</w:t>
      </w:r>
      <w:proofErr w:type="spellEnd"/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(przetarg nieograniczony)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IV.3) Negocjacje z ogłoszeniem, dialog konkurencyjny, partnerstwo innowacyjne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IV.3.1) Informacje na temat negocjacji z ogłoszeniem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Minimalne wymagania, które muszą spełniać wszystkie oferty: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Przewidziane jest zastrzeżenie prawa do udzielenia zamówienia na podstawie ofert wstępnych bez przeprowadzenia negocjacji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Przewidziany jest podział negocjacji na etapy w celu ograniczenia liczby ofert: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negocjacji (w tym liczbę etapów):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IV.3.2) Informacje na temat dialogu konkurencyjnego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Opis potrzeb i wymagań zamawiającego lub informacja o sposobie uzyskania tego opisu: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Informacja o wysokości nagród dla wykonawców, którzy podczas dialogu konkurencyjnego przedstawili rozwiązania stanowiące podstawę do składania ofert, jeżeli zamawiający przewiduje nagrody: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Wstępny harmonogram postępowania: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dialogu na etapy w celu ograniczenia liczby rozwiązań: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podać informacje na temat etapów dialogu: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IV.3.3) Informacje na temat partnerstwa innowacyjnego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Elementy opisu przedmiotu zamówienia definiujące minimalne wymagania, którym muszą odpowiadać wszystkie oferty: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Podział negocjacji na etapy w celu ograniczeniu liczby ofert podlegających negocjacjom poprzez zastosowanie kryteriów oceny ofert wskazanych w specyfikacji istotnych warunków zamówienia: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IV.4) Licytacja elektroniczna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Adres strony internetowej, na której będzie prowadzona licytacja elektroniczna: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Adres strony internetowej, na której jest dostępny opis przedmiotu zamówienia w licytacji elektronicznej: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Wymagania dotyczące rejestracji i identyfikacji wykonawców w licytacji elektronicznej, w tym wymagania techniczne urządzeń informatycznych: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Sposób postępowania w toku licytacji elektronicznej, w tym określenie minimalnych wysokości postąpień: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Informacje o liczbie etapów licytacji elektronicznej i czasie ich trwania: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Czas trwania: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Wykonawcy, którzy nie złożyli nowych postąpień, zostaną zakwalifikowani do następnego etapu: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składania wniosków o dopuszczenie do udziału w licytacji elektronicznej: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godzina: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Termin otwarcia licytacji elektronicznej: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Termin i warunki zamknięcia licytacji elektronicznej: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Istotne dla stron postanowienia, które zostaną wprowadzone do treści zawieranej umowy w sprawie zamówienia publicznego, albo ogólne warunki umowy, albo wzór umowy: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Wymagania dotyczące zabezpieczenia należytego wykonania umowy: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Informacje dodatkowe: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IV.5) ZMIANA UMOWY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Przewiduje się istotne zmiany postanowień zawartej umowy w stosunku do treści oferty, na podstawie której dokonano wyboru wykonawcy: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Tak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Należy wskazać zakres, charakter zmian oraz warunki wprowadzenia zmian: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16.2 Zmiany umowy Zakazuje się zmian postanowień zawartej umowy w stosunku do treści oferty, na podstawie, której dokonano wyboru Wykonawcy, za wyjątkiem zmiany terminu realizacji zamówienia w przypadku, gdy zmiany nie są istotne albo są spowodowane wystąpieniem warunków atmosferycznych uniemożliwiających prowadzenie robót budowlanych, np.: niedopuszczalne temperatury powietrza, długotrwałe opady deszczu, obfite opady śniegu, zalegający śnieg itd. W sytuacji, gdy w kryterium „termin wykonania zamówienia” przyznano punkty ofercie i złożono co najmniej dwie oferty niepodlegające odrzuceniu – zmiana terminu realizacji zamówienia nie jest możliwa.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IV.6) INFORMACJE ADMINISTRACYJNE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IV.6.1) Sposób udostępniania informacji o charakterze poufnym </w:t>
      </w:r>
      <w:r w:rsidRPr="00EE4F9F">
        <w:rPr>
          <w:rFonts w:ascii="Times New Roman" w:eastAsia="Times New Roman" w:hAnsi="Times New Roman" w:cs="Times New Roman"/>
          <w:i/>
          <w:iCs/>
          <w:sz w:val="24"/>
          <w:szCs w:val="24"/>
          <w:lang w:eastAsia="pl-PL"/>
        </w:rPr>
        <w:t xml:space="preserve">(jeżeli dotyczy):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Środki służące ochronie informacji o charakterze poufnym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IV.6.2) Termin składania ofert lub wniosków o dopuszczenie do udziału w postępowaniu: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Data: 2019-09-24, godzina: 11:00,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Skrócenie terminu składania wniosków, ze względu na pilną potrzebę udzielenia zamówienia (przetarg nieograniczony, przetarg ograniczony, negocjacje z ogłoszeniem):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Wskazać powody: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br/>
        <w:t xml:space="preserve">Język lub języki, w jakich mogą być sporządzane oferty lub wnioski o dopuszczenie do udziału w postępowaniu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  <w:t xml:space="preserve">&gt;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 xml:space="preserve">IV.6.3) Termin związania ofertą: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do: okres w dniach: 30 (od ostatecznego terminu składania ofert)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IV.6.4) Przewiduje się unieważnienie postępowania o udzielenie zamówienia, w przypadku nieprzyznania środków pochodzących z budżetu Unii Europejskiej oraz niepodlegających zwrotowi środków z pomocy udzielonej przez państwa członkowskie Europejskiego Porozumienia o Wolnym Handlu (EFTA), które miały być przeznaczone na sfinansowanie całości lub części zamówienia: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IV.6.5) Przewiduje się unieważnienie postępowania o udzielenie zamówienia, jeżeli środki służące sfinansowaniu zamówień na badania naukowe lub prace rozwojowe, które zamawiający zamierzał przeznaczyć na sfinansowanie całości lub części zamówienia, nie zostały mu przyznane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Nie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  <w:r w:rsidRPr="00EE4F9F"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  <w:t>IV.6.6) Informacje dodatkowe: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</w:t>
      </w:r>
      <w:r w:rsidRPr="00EE4F9F">
        <w:rPr>
          <w:rFonts w:ascii="Times New Roman" w:eastAsia="Times New Roman" w:hAnsi="Times New Roman" w:cs="Times New Roman"/>
          <w:sz w:val="24"/>
          <w:szCs w:val="24"/>
          <w:lang w:eastAsia="pl-PL"/>
        </w:rPr>
        <w:br/>
      </w:r>
    </w:p>
    <w:p w:rsidR="00EE4F9F" w:rsidRPr="00EE4F9F" w:rsidRDefault="00EE4F9F" w:rsidP="00EE4F9F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  <w:r w:rsidRPr="00EE4F9F">
        <w:rPr>
          <w:rFonts w:ascii="Times New Roman" w:eastAsia="Times New Roman" w:hAnsi="Times New Roman" w:cs="Times New Roman"/>
          <w:sz w:val="24"/>
          <w:szCs w:val="24"/>
          <w:u w:val="single"/>
          <w:lang w:eastAsia="pl-PL"/>
        </w:rPr>
        <w:t xml:space="preserve">ZAŁĄCZNIK I - INFORMACJE DOTYCZĄCE OFERT CZĘŚCIOWYCH </w:t>
      </w: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F9F" w:rsidRPr="00EE4F9F" w:rsidRDefault="00EE4F9F" w:rsidP="00EE4F9F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F9F" w:rsidRPr="00EE4F9F" w:rsidRDefault="00EE4F9F" w:rsidP="00EE4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p w:rsidR="00EE4F9F" w:rsidRPr="00EE4F9F" w:rsidRDefault="00EE4F9F" w:rsidP="00EE4F9F">
      <w:pPr>
        <w:spacing w:after="240" w:line="240" w:lineRule="auto"/>
        <w:rPr>
          <w:rFonts w:ascii="Times New Roman" w:eastAsia="Times New Roman" w:hAnsi="Times New Roman" w:cs="Times New Roman"/>
          <w:sz w:val="24"/>
          <w:szCs w:val="24"/>
          <w:lang w:eastAsia="pl-PL"/>
        </w:rPr>
      </w:pPr>
    </w:p>
    <w:tbl>
      <w:tblPr>
        <w:tblW w:w="0" w:type="auto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96"/>
      </w:tblGrid>
      <w:tr w:rsidR="00EE4F9F" w:rsidRPr="00EE4F9F" w:rsidTr="00EE4F9F">
        <w:trPr>
          <w:tblCellSpacing w:w="15" w:type="dxa"/>
        </w:trPr>
        <w:tc>
          <w:tcPr>
            <w:tcW w:w="0" w:type="auto"/>
            <w:vAlign w:val="center"/>
            <w:hideMark/>
          </w:tcPr>
          <w:p w:rsidR="00EE4F9F" w:rsidRPr="00EE4F9F" w:rsidRDefault="00EE4F9F" w:rsidP="00EE4F9F">
            <w:pPr>
              <w:spacing w:after="24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pl-PL"/>
              </w:rPr>
            </w:pPr>
          </w:p>
        </w:tc>
      </w:tr>
    </w:tbl>
    <w:p w:rsidR="00193A65" w:rsidRDefault="00193A65">
      <w:bookmarkStart w:id="0" w:name="_GoBack"/>
      <w:bookmarkEnd w:id="0"/>
    </w:p>
    <w:sectPr w:rsidR="00193A6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7A85"/>
    <w:rsid w:val="00193A65"/>
    <w:rsid w:val="00367A85"/>
    <w:rsid w:val="00EE4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EE78E20-8179-4A96-9A46-9A6D768D969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43224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872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3338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2089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5661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2181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561212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3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7225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70269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4871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075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5267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69690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5184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69931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25122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799239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20298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89877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306575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090213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9663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57838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803952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036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0969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48006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74211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12797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28476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19487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785038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92128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7849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31079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539138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2490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54358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307810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76753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11</Pages>
  <Words>3596</Words>
  <Characters>21582</Characters>
  <Application>Microsoft Office Word</Application>
  <DocSecurity>0</DocSecurity>
  <Lines>179</Lines>
  <Paragraphs>50</Paragraphs>
  <ScaleCrop>false</ScaleCrop>
  <Company/>
  <LinksUpToDate>false</LinksUpToDate>
  <CharactersWithSpaces>25128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MiloszK</dc:creator>
  <cp:keywords/>
  <dc:description/>
  <cp:lastModifiedBy>MiloszK</cp:lastModifiedBy>
  <cp:revision>2</cp:revision>
  <dcterms:created xsi:type="dcterms:W3CDTF">2019-09-09T14:07:00Z</dcterms:created>
  <dcterms:modified xsi:type="dcterms:W3CDTF">2019-09-09T14:07:00Z</dcterms:modified>
</cp:coreProperties>
</file>